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B6E" w:rsidRDefault="00631B6E" w:rsidP="00631B6E">
      <w:pPr>
        <w:pStyle w:val="Default"/>
      </w:pPr>
    </w:p>
    <w:p w:rsidR="00631B6E" w:rsidRPr="00631B6E" w:rsidRDefault="00631B6E" w:rsidP="00631B6E">
      <w:pPr>
        <w:jc w:val="center"/>
        <w:rPr>
          <w:rFonts w:ascii="Times New Roman" w:hAnsi="Times New Roman" w:cs="Times New Roman"/>
        </w:rPr>
      </w:pPr>
      <w:r w:rsidRPr="00631B6E">
        <w:rPr>
          <w:rFonts w:ascii="Times New Roman" w:hAnsi="Times New Roman" w:cs="Times New Roman"/>
          <w:b/>
          <w:bCs/>
          <w:sz w:val="28"/>
          <w:szCs w:val="28"/>
        </w:rPr>
        <w:t xml:space="preserve">Кадровые </w:t>
      </w:r>
      <w:r w:rsidR="007B3F05">
        <w:rPr>
          <w:rFonts w:ascii="Times New Roman" w:hAnsi="Times New Roman" w:cs="Times New Roman"/>
          <w:b/>
          <w:bCs/>
          <w:sz w:val="28"/>
          <w:szCs w:val="28"/>
        </w:rPr>
        <w:t xml:space="preserve"> и материально-технические условия </w:t>
      </w:r>
      <w:r w:rsidRPr="00631B6E">
        <w:rPr>
          <w:rFonts w:ascii="Times New Roman" w:hAnsi="Times New Roman" w:cs="Times New Roman"/>
          <w:b/>
          <w:bCs/>
          <w:sz w:val="28"/>
          <w:szCs w:val="28"/>
        </w:rPr>
        <w:t xml:space="preserve"> реализации дополнительных образовательных услуг в МАДОУ «Детский сад №</w:t>
      </w:r>
      <w:r w:rsidR="00CF0A2B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31B6E">
        <w:rPr>
          <w:rFonts w:ascii="Times New Roman" w:hAnsi="Times New Roman" w:cs="Times New Roman"/>
          <w:b/>
          <w:bCs/>
          <w:sz w:val="28"/>
          <w:szCs w:val="28"/>
        </w:rPr>
        <w:t>48»</w:t>
      </w:r>
    </w:p>
    <w:p w:rsidR="00631B6E" w:rsidRDefault="00631B6E" w:rsidP="00631B6E">
      <w:pPr>
        <w:pStyle w:val="Default"/>
      </w:pPr>
    </w:p>
    <w:p w:rsidR="00631B6E" w:rsidRDefault="00631B6E" w:rsidP="00631B6E">
      <w:pPr>
        <w:pStyle w:val="Default"/>
      </w:pPr>
    </w:p>
    <w:p w:rsidR="00631B6E" w:rsidRDefault="00631B6E" w:rsidP="00631B6E">
      <w:pPr>
        <w:pStyle w:val="Default"/>
      </w:pPr>
    </w:p>
    <w:p w:rsidR="00631B6E" w:rsidRDefault="00631B6E" w:rsidP="00631B6E">
      <w:pPr>
        <w:pStyle w:val="Default"/>
      </w:pPr>
    </w:p>
    <w:tbl>
      <w:tblPr>
        <w:tblStyle w:val="a4"/>
        <w:tblW w:w="15500" w:type="dxa"/>
        <w:tblInd w:w="-714" w:type="dxa"/>
        <w:tblLook w:val="04A0" w:firstRow="1" w:lastRow="0" w:firstColumn="1" w:lastColumn="0" w:noHBand="0" w:noVBand="1"/>
      </w:tblPr>
      <w:tblGrid>
        <w:gridCol w:w="2345"/>
        <w:gridCol w:w="5810"/>
        <w:gridCol w:w="2587"/>
        <w:gridCol w:w="2379"/>
        <w:gridCol w:w="2379"/>
      </w:tblGrid>
      <w:tr w:rsidR="007B3F05" w:rsidTr="007B3F05">
        <w:tc>
          <w:tcPr>
            <w:tcW w:w="2345" w:type="dxa"/>
          </w:tcPr>
          <w:p w:rsidR="007B3F05" w:rsidRPr="00CF0A2B" w:rsidRDefault="007B3F05" w:rsidP="00CF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0A2B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кружка</w:t>
            </w:r>
          </w:p>
        </w:tc>
        <w:tc>
          <w:tcPr>
            <w:tcW w:w="5810" w:type="dxa"/>
          </w:tcPr>
          <w:p w:rsidR="007B3F05" w:rsidRPr="00CF0A2B" w:rsidRDefault="007B3F05" w:rsidP="00CF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0A2B">
              <w:rPr>
                <w:rFonts w:ascii="Times New Roman" w:hAnsi="Times New Roman" w:cs="Times New Roman"/>
                <w:b/>
                <w:sz w:val="28"/>
                <w:szCs w:val="28"/>
              </w:rPr>
              <w:t>Назначение</w:t>
            </w:r>
          </w:p>
        </w:tc>
        <w:tc>
          <w:tcPr>
            <w:tcW w:w="2587" w:type="dxa"/>
          </w:tcPr>
          <w:p w:rsidR="007B3F05" w:rsidRPr="00CF0A2B" w:rsidRDefault="007B3F05" w:rsidP="00CF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0A2B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</w:tc>
        <w:tc>
          <w:tcPr>
            <w:tcW w:w="2379" w:type="dxa"/>
          </w:tcPr>
          <w:p w:rsidR="007B3F05" w:rsidRPr="00CF0A2B" w:rsidRDefault="007B3F05" w:rsidP="00CF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2379" w:type="dxa"/>
          </w:tcPr>
          <w:p w:rsidR="007B3F05" w:rsidRPr="00CF0A2B" w:rsidRDefault="007B3F05" w:rsidP="00CF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Площадь</w:t>
            </w:r>
          </w:p>
        </w:tc>
      </w:tr>
      <w:tr w:rsidR="00585CCB" w:rsidTr="007B3F05">
        <w:tc>
          <w:tcPr>
            <w:tcW w:w="2345" w:type="dxa"/>
          </w:tcPr>
          <w:p w:rsidR="00585CCB" w:rsidRPr="00CF0A2B" w:rsidRDefault="00585CCB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>Логика</w:t>
            </w:r>
          </w:p>
        </w:tc>
        <w:tc>
          <w:tcPr>
            <w:tcW w:w="5810" w:type="dxa"/>
          </w:tcPr>
          <w:p w:rsidR="00585CCB" w:rsidRPr="00CF0A2B" w:rsidRDefault="00585CCB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>развитие математических и творческих способностей палочками Кюизенера, обучение решению задач с математическим содержанием, ориентировка во времени и в пространстве, изучение свойств предметов, сложение и вычитание (5-7 лет)</w:t>
            </w:r>
          </w:p>
        </w:tc>
        <w:tc>
          <w:tcPr>
            <w:tcW w:w="2587" w:type="dxa"/>
          </w:tcPr>
          <w:p w:rsidR="00585CCB" w:rsidRPr="00CF0A2B" w:rsidRDefault="00585CCB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>Загрутдинова Ю.Г.</w:t>
            </w:r>
          </w:p>
        </w:tc>
        <w:tc>
          <w:tcPr>
            <w:tcW w:w="2379" w:type="dxa"/>
          </w:tcPr>
          <w:p w:rsidR="00585CCB" w:rsidRPr="00CF0A2B" w:rsidRDefault="00585CCB" w:rsidP="007B3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изодеятельности</w:t>
            </w:r>
          </w:p>
        </w:tc>
        <w:tc>
          <w:tcPr>
            <w:tcW w:w="2379" w:type="dxa"/>
          </w:tcPr>
          <w:p w:rsidR="00585CCB" w:rsidRDefault="00585CCB" w:rsidP="00585CCB">
            <w:pPr>
              <w:jc w:val="center"/>
            </w:pPr>
            <w:r w:rsidRPr="001B768C">
              <w:rPr>
                <w:rFonts w:ascii="Times New Roman" w:hAnsi="Times New Roman" w:cs="Times New Roman"/>
                <w:sz w:val="24"/>
                <w:szCs w:val="24"/>
              </w:rPr>
              <w:t>50,2</w:t>
            </w:r>
          </w:p>
        </w:tc>
      </w:tr>
      <w:tr w:rsidR="00585CCB" w:rsidTr="007B3F05">
        <w:tc>
          <w:tcPr>
            <w:tcW w:w="2345" w:type="dxa"/>
          </w:tcPr>
          <w:p w:rsidR="00585CCB" w:rsidRPr="00CF0A2B" w:rsidRDefault="00585CCB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 xml:space="preserve">Речевичок </w:t>
            </w:r>
          </w:p>
        </w:tc>
        <w:tc>
          <w:tcPr>
            <w:tcW w:w="5810" w:type="dxa"/>
          </w:tcPr>
          <w:p w:rsidR="00585CCB" w:rsidRPr="00CF0A2B" w:rsidRDefault="00585CCB" w:rsidP="00CF0A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 xml:space="preserve">данная услуга предоставляется детям в </w:t>
            </w:r>
            <w:r w:rsidRPr="00CF0A2B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  <w:r w:rsidRPr="00CF0A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данная система занятий содержит различные упражнения по развитию артикуляторной, пальцевой моторики, </w:t>
            </w:r>
            <w:r w:rsidRPr="00CF0A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речевого дыхания</w:t>
            </w:r>
            <w:r w:rsidRPr="00CF0A2B">
              <w:rPr>
                <w:rFonts w:ascii="Times New Roman" w:eastAsia="Calibri" w:hAnsi="Times New Roman" w:cs="Times New Roman"/>
                <w:sz w:val="24"/>
                <w:szCs w:val="24"/>
              </w:rPr>
              <w:t>, силы, высоты голоса и комплекс разнообразных стихотворных упражнений с элементами нейропсихологического воздействия (</w:t>
            </w:r>
            <w:r w:rsidRPr="00CF0A2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«речь с движением»</w:t>
            </w:r>
            <w:r w:rsidRPr="00CF0A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направленных на развитие всей связной речи, обобщающих понятий, формирование представления о свойствах </w:t>
            </w:r>
            <w:r w:rsidRPr="00CF0A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окружающих</w:t>
            </w:r>
            <w:r w:rsidRPr="00CF0A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предметов и природных явлений.</w:t>
            </w:r>
          </w:p>
          <w:p w:rsidR="00585CCB" w:rsidRPr="00CF0A2B" w:rsidRDefault="00585CCB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585CCB" w:rsidRPr="00CF0A2B" w:rsidRDefault="00585CCB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>Губернатоврова М.Г.</w:t>
            </w:r>
          </w:p>
        </w:tc>
        <w:tc>
          <w:tcPr>
            <w:tcW w:w="2379" w:type="dxa"/>
          </w:tcPr>
          <w:p w:rsidR="00585CCB" w:rsidRPr="00CF0A2B" w:rsidRDefault="00585CCB" w:rsidP="002E1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изодеятельности</w:t>
            </w:r>
          </w:p>
        </w:tc>
        <w:tc>
          <w:tcPr>
            <w:tcW w:w="2379" w:type="dxa"/>
          </w:tcPr>
          <w:p w:rsidR="00585CCB" w:rsidRDefault="00585CCB" w:rsidP="00585CCB">
            <w:pPr>
              <w:jc w:val="center"/>
            </w:pPr>
            <w:r w:rsidRPr="001B768C">
              <w:rPr>
                <w:rFonts w:ascii="Times New Roman" w:hAnsi="Times New Roman" w:cs="Times New Roman"/>
                <w:sz w:val="24"/>
                <w:szCs w:val="24"/>
              </w:rPr>
              <w:t>50,2</w:t>
            </w:r>
          </w:p>
        </w:tc>
      </w:tr>
      <w:tr w:rsidR="007B3F05" w:rsidTr="007B3F05">
        <w:tc>
          <w:tcPr>
            <w:tcW w:w="2345" w:type="dxa"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>Веселый английский</w:t>
            </w:r>
          </w:p>
        </w:tc>
        <w:tc>
          <w:tcPr>
            <w:tcW w:w="5810" w:type="dxa"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программа предназначена для детей 5-6 лет.  </w:t>
            </w:r>
          </w:p>
        </w:tc>
        <w:tc>
          <w:tcPr>
            <w:tcW w:w="2587" w:type="dxa"/>
            <w:vMerge w:val="restart"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>Мамаюсупова Н.Г.</w:t>
            </w:r>
          </w:p>
        </w:tc>
        <w:tc>
          <w:tcPr>
            <w:tcW w:w="2379" w:type="dxa"/>
          </w:tcPr>
          <w:p w:rsidR="007B3F05" w:rsidRPr="00CF0A2B" w:rsidRDefault="007B3F05" w:rsidP="002E1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изодеятельности</w:t>
            </w:r>
          </w:p>
        </w:tc>
        <w:tc>
          <w:tcPr>
            <w:tcW w:w="2379" w:type="dxa"/>
          </w:tcPr>
          <w:p w:rsidR="007B3F05" w:rsidRPr="00CF0A2B" w:rsidRDefault="00585CCB" w:rsidP="002E1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50,2</w:t>
            </w:r>
          </w:p>
        </w:tc>
      </w:tr>
      <w:tr w:rsidR="007B3F05" w:rsidTr="007B3F05">
        <w:tc>
          <w:tcPr>
            <w:tcW w:w="2345" w:type="dxa"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>Английский для малышей</w:t>
            </w:r>
          </w:p>
        </w:tc>
        <w:tc>
          <w:tcPr>
            <w:tcW w:w="5810" w:type="dxa"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 xml:space="preserve"> услуга предоставляется  с целью </w:t>
            </w:r>
            <w:r w:rsidRPr="00CF0A2B">
              <w:rPr>
                <w:sz w:val="24"/>
                <w:szCs w:val="24"/>
              </w:rPr>
              <w:t xml:space="preserve"> </w:t>
            </w: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>воспитания и развития у  детей английского языка  в процессе практического овладения им как инструментом общения.</w:t>
            </w:r>
            <w:r w:rsidRPr="00CF0A2B">
              <w:rPr>
                <w:sz w:val="24"/>
                <w:szCs w:val="24"/>
              </w:rPr>
              <w:t xml:space="preserve"> </w:t>
            </w: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направлена на создание базы </w:t>
            </w:r>
            <w:r w:rsidRPr="00CF0A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дальнейшего изучения иностранного языка в начальной школе</w:t>
            </w:r>
          </w:p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vMerge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9" w:type="dxa"/>
          </w:tcPr>
          <w:p w:rsidR="007B3F05" w:rsidRPr="00CF0A2B" w:rsidRDefault="007B3F05" w:rsidP="007B3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9" w:type="dxa"/>
          </w:tcPr>
          <w:p w:rsidR="007B3F05" w:rsidRPr="00CF0A2B" w:rsidRDefault="007B3F05" w:rsidP="007B3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F05" w:rsidTr="00585CCB">
        <w:trPr>
          <w:trHeight w:val="999"/>
        </w:trPr>
        <w:tc>
          <w:tcPr>
            <w:tcW w:w="2345" w:type="dxa"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Танцевальная студия «Каблучок»</w:t>
            </w:r>
          </w:p>
        </w:tc>
        <w:tc>
          <w:tcPr>
            <w:tcW w:w="5810" w:type="dxa"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>данная услуга предоставляется детям в возрасте от 5 до 7 лет.</w:t>
            </w:r>
            <w:bookmarkStart w:id="0" w:name="_GoBack"/>
            <w:bookmarkEnd w:id="0"/>
          </w:p>
        </w:tc>
        <w:tc>
          <w:tcPr>
            <w:tcW w:w="2587" w:type="dxa"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>Александрова О.Н.</w:t>
            </w:r>
          </w:p>
        </w:tc>
        <w:tc>
          <w:tcPr>
            <w:tcW w:w="2379" w:type="dxa"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2379" w:type="dxa"/>
          </w:tcPr>
          <w:p w:rsidR="007B3F05" w:rsidRPr="00CF0A2B" w:rsidRDefault="007B3F05" w:rsidP="007B3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48,5</w:t>
            </w:r>
          </w:p>
        </w:tc>
      </w:tr>
      <w:tr w:rsidR="00585CCB" w:rsidTr="007B3F05">
        <w:tc>
          <w:tcPr>
            <w:tcW w:w="2345" w:type="dxa"/>
          </w:tcPr>
          <w:p w:rsidR="00585CCB" w:rsidRPr="00CF0A2B" w:rsidRDefault="00585CCB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Волшебная мастерская</w:t>
            </w:r>
          </w:p>
        </w:tc>
        <w:tc>
          <w:tcPr>
            <w:tcW w:w="5810" w:type="dxa"/>
          </w:tcPr>
          <w:p w:rsidR="00585CCB" w:rsidRPr="00CF0A2B" w:rsidRDefault="00585CCB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обучение детей художественному мастерству средствами оригами, квилинга, техники Эбру и др.</w:t>
            </w:r>
          </w:p>
        </w:tc>
        <w:tc>
          <w:tcPr>
            <w:tcW w:w="2587" w:type="dxa"/>
          </w:tcPr>
          <w:p w:rsidR="00585CCB" w:rsidRPr="00CF0A2B" w:rsidRDefault="00585CCB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Э.Х.</w:t>
            </w:r>
          </w:p>
        </w:tc>
        <w:tc>
          <w:tcPr>
            <w:tcW w:w="2379" w:type="dxa"/>
          </w:tcPr>
          <w:p w:rsidR="00585CCB" w:rsidRDefault="00585CCB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изодеятельности</w:t>
            </w:r>
          </w:p>
        </w:tc>
        <w:tc>
          <w:tcPr>
            <w:tcW w:w="2379" w:type="dxa"/>
          </w:tcPr>
          <w:p w:rsidR="00585CCB" w:rsidRDefault="00585CCB" w:rsidP="007B3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50,2</w:t>
            </w:r>
          </w:p>
        </w:tc>
      </w:tr>
      <w:tr w:rsidR="007B3F05" w:rsidTr="007B3F05">
        <w:tc>
          <w:tcPr>
            <w:tcW w:w="2345" w:type="dxa"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>Присмотр и уход за детьми (дежурная группа)</w:t>
            </w:r>
          </w:p>
        </w:tc>
        <w:tc>
          <w:tcPr>
            <w:tcW w:w="5810" w:type="dxa"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>в которых обеспечивается их содержание и воспитание, социализация и формирование у них практически ориентированных навыков</w:t>
            </w:r>
          </w:p>
        </w:tc>
        <w:tc>
          <w:tcPr>
            <w:tcW w:w="2587" w:type="dxa"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0A2B">
              <w:rPr>
                <w:rFonts w:ascii="Times New Roman" w:hAnsi="Times New Roman" w:cs="Times New Roman"/>
                <w:sz w:val="24"/>
                <w:szCs w:val="24"/>
              </w:rPr>
              <w:t>Хасанова Э.С.</w:t>
            </w:r>
          </w:p>
        </w:tc>
        <w:tc>
          <w:tcPr>
            <w:tcW w:w="2379" w:type="dxa"/>
          </w:tcPr>
          <w:p w:rsidR="007B3F05" w:rsidRPr="00CF0A2B" w:rsidRDefault="007B3F05" w:rsidP="00CF0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  <w:tc>
          <w:tcPr>
            <w:tcW w:w="2379" w:type="dxa"/>
          </w:tcPr>
          <w:p w:rsidR="007B3F05" w:rsidRPr="00CF0A2B" w:rsidRDefault="007B3F05" w:rsidP="007B3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</w:tbl>
    <w:p w:rsidR="00CF0A2B" w:rsidRDefault="00CF0A2B" w:rsidP="00CF0A2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31B6E" w:rsidRDefault="00631B6E"/>
    <w:sectPr w:rsidR="00631B6E" w:rsidSect="007B3F0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34BE9"/>
    <w:multiLevelType w:val="hybridMultilevel"/>
    <w:tmpl w:val="2CF2AC48"/>
    <w:lvl w:ilvl="0" w:tplc="C408221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631B6E"/>
    <w:rsid w:val="00585CCB"/>
    <w:rsid w:val="00631B6E"/>
    <w:rsid w:val="007B3F05"/>
    <w:rsid w:val="00B3604D"/>
    <w:rsid w:val="00BF0413"/>
    <w:rsid w:val="00CF0A2B"/>
    <w:rsid w:val="00FD3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4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31B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CF0A2B"/>
    <w:pPr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CF0A2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5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2020-02-10T18:05:00Z</dcterms:created>
  <dcterms:modified xsi:type="dcterms:W3CDTF">2020-02-11T07:22:00Z</dcterms:modified>
</cp:coreProperties>
</file>